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EEC" w:rsidRDefault="00760EEC" w:rsidP="00760EEC">
      <w:r w:rsidRPr="00633A45">
        <w:rPr>
          <w:noProof/>
          <w:lang w:eastAsia="ru-RU"/>
        </w:rPr>
        <w:drawing>
          <wp:inline distT="0" distB="0" distL="0" distR="0">
            <wp:extent cx="4570095" cy="2741295"/>
            <wp:effectExtent l="0" t="0" r="1905" b="1905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760EEC" w:rsidRPr="00760EEC" w:rsidRDefault="00760EEC" w:rsidP="00760EEC">
      <w:pPr>
        <w:tabs>
          <w:tab w:val="left" w:pos="7714"/>
        </w:tabs>
      </w:pPr>
      <w:bookmarkStart w:id="0" w:name="_GoBack"/>
      <w:bookmarkEnd w:id="0"/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1283"/>
      </w:tblGrid>
      <w:tr w:rsidR="00760EEC" w:rsidRPr="004110F5" w:rsidTr="0012044E">
        <w:trPr>
          <w:trHeight w:val="255"/>
        </w:trPr>
        <w:tc>
          <w:tcPr>
            <w:tcW w:w="1283" w:type="dxa"/>
            <w:shd w:val="clear" w:color="auto" w:fill="auto"/>
          </w:tcPr>
          <w:p w:rsidR="00760EEC" w:rsidRPr="004110F5" w:rsidRDefault="00760EEC" w:rsidP="001204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0F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Start"/>
            <w:r w:rsidRPr="004110F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4110F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83" w:type="dxa"/>
            <w:shd w:val="clear" w:color="auto" w:fill="auto"/>
          </w:tcPr>
          <w:p w:rsidR="00760EEC" w:rsidRPr="004110F5" w:rsidRDefault="00760EEC" w:rsidP="001204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0F5">
              <w:rPr>
                <w:rFonts w:ascii="Times New Roman" w:hAnsi="Times New Roman"/>
                <w:sz w:val="24"/>
                <w:szCs w:val="24"/>
              </w:rPr>
              <w:t>1229</w:t>
            </w:r>
          </w:p>
        </w:tc>
      </w:tr>
      <w:tr w:rsidR="00760EEC" w:rsidRPr="004110F5" w:rsidTr="0012044E">
        <w:trPr>
          <w:trHeight w:val="270"/>
        </w:trPr>
        <w:tc>
          <w:tcPr>
            <w:tcW w:w="1283" w:type="dxa"/>
            <w:shd w:val="clear" w:color="auto" w:fill="auto"/>
          </w:tcPr>
          <w:p w:rsidR="00760EEC" w:rsidRPr="004110F5" w:rsidRDefault="00760EEC" w:rsidP="001204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0F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Start"/>
            <w:r w:rsidRPr="004110F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proofErr w:type="gramEnd"/>
            <w:r w:rsidRPr="004110F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83" w:type="dxa"/>
            <w:shd w:val="clear" w:color="auto" w:fill="auto"/>
          </w:tcPr>
          <w:p w:rsidR="00760EEC" w:rsidRPr="004110F5" w:rsidRDefault="00760EEC" w:rsidP="001204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0F5">
              <w:rPr>
                <w:rFonts w:ascii="Times New Roman" w:hAnsi="Times New Roman"/>
                <w:sz w:val="24"/>
                <w:szCs w:val="24"/>
              </w:rPr>
              <w:t>1786</w:t>
            </w:r>
          </w:p>
        </w:tc>
      </w:tr>
    </w:tbl>
    <w:p w:rsidR="00241A75" w:rsidRPr="00760EEC" w:rsidRDefault="00241A75" w:rsidP="00760EEC">
      <w:pPr>
        <w:tabs>
          <w:tab w:val="left" w:pos="7714"/>
        </w:tabs>
      </w:pPr>
    </w:p>
    <w:sectPr w:rsidR="00241A75" w:rsidRPr="00760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F6F"/>
    <w:rsid w:val="00057F6F"/>
    <w:rsid w:val="00241A75"/>
    <w:rsid w:val="0076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766CD-FD6A-4EFD-9FFC-2F74696E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Сравнительная диаграмма букв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Лист1!$A$1:$A$2</c:f>
              <c:strCache>
                <c:ptCount val="2"/>
                <c:pt idx="0">
                  <c:v>«а»</c:v>
                </c:pt>
                <c:pt idx="1">
                  <c:v>«о»</c:v>
                </c:pt>
              </c:strCache>
            </c:strRef>
          </c:cat>
          <c:val>
            <c:numRef>
              <c:f>Лист1!$B$1:$B$2</c:f>
              <c:numCache>
                <c:formatCode>General</c:formatCode>
                <c:ptCount val="2"/>
                <c:pt idx="0">
                  <c:v>1229</c:v>
                </c:pt>
                <c:pt idx="1">
                  <c:v>1786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>SPecialiST RePack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2015-04-11T20:36:00Z</dcterms:created>
  <dcterms:modified xsi:type="dcterms:W3CDTF">2015-04-11T20:37:00Z</dcterms:modified>
</cp:coreProperties>
</file>